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66BD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tbl>
      <w:tblPr>
        <w:tblStyle w:val="3"/>
        <w:tblW w:w="86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47"/>
        <w:gridCol w:w="2154"/>
        <w:gridCol w:w="919"/>
        <w:gridCol w:w="618"/>
        <w:gridCol w:w="941"/>
        <w:gridCol w:w="960"/>
        <w:gridCol w:w="1008"/>
      </w:tblGrid>
      <w:tr w14:paraId="4945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襄阳市殡仪馆床上用品采购项目（二次）报价单</w:t>
            </w:r>
          </w:p>
        </w:tc>
      </w:tr>
      <w:tr w14:paraId="280C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  <w:p w14:paraId="3626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4EDF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（cm）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2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 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金额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 w14:paraId="2A75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170*220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全棉防羽布，填充聚酯纤维2500g/个，双针工艺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88C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2B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90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8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48*74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全棉防羽布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填充聚酯纤维1300g/个，滚边工艺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C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DC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99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0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190*250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7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08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E8C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CB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58*88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B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2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E7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85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200*260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6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全棉精梳提花面料60*80s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5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CF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0B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AA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报价金额合计（元）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6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87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6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注：最高限价系指最高单价的限制额度。报价时，单价不得高于或等于最高限价，否则相关报价将被视作无效报价。</w:t>
            </w:r>
          </w:p>
        </w:tc>
      </w:tr>
    </w:tbl>
    <w:p w14:paraId="7EC54BE9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</w:t>
      </w:r>
    </w:p>
    <w:p w14:paraId="0A2EBE6C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1F76BD77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4594668F">
      <w:pPr>
        <w:ind w:firstLine="560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6AA0"/>
    <w:rsid w:val="15E15592"/>
    <w:rsid w:val="2D5A1D77"/>
    <w:rsid w:val="33152A5A"/>
    <w:rsid w:val="3B1E1490"/>
    <w:rsid w:val="460B7FF1"/>
    <w:rsid w:val="6B4E45BF"/>
    <w:rsid w:val="6FE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298</Characters>
  <Lines>0</Lines>
  <Paragraphs>0</Paragraphs>
  <TotalTime>148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2025-01-05T15:25:00Z</dcterms:created>
  <dc:creator>杜山杉</dc:creator>
  <cp:lastModifiedBy>a</cp:lastModifiedBy>
  <cp:lastPrinted>2025-02-13T03:39:00Z</cp:lastPrinted>
  <dcterms:modified xsi:type="dcterms:W3CDTF">2025-04-01T09:40:44Z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eyJoZGlkIjoiMDdhNzI4MWE2MDc1YjdiNTQ2NjgxNDY0OTAzMmJlMDAiLCJ1c2VySWQiOiIxMDI0NTc3NjMzIn0=</vt:lpwstr>
  </property>
  <property fmtid="{D5CDD505-2E9C-101B-9397-08002B2CF9AE}" pid="4" name="ICV">
    <vt:lpwstr>AFD585965BB94221B442A1E3DA8E487B_12</vt:lpwstr>
  </property>
</Properties>
</file>