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8F1C"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3"/>
        <w:gridCol w:w="6022"/>
        <w:gridCol w:w="500"/>
      </w:tblGrid>
      <w:tr w14:paraId="5A26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06322F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襄阳市殡仪馆归山陵无线电广播</w:t>
            </w: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维修项目工程清单</w:t>
            </w:r>
          </w:p>
        </w:tc>
      </w:tr>
      <w:tr w14:paraId="2B9E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488FF392"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序号</w:t>
            </w:r>
          </w:p>
        </w:tc>
        <w:tc>
          <w:tcPr>
            <w:tcW w:w="1513" w:type="dxa"/>
            <w:vAlign w:val="top"/>
          </w:tcPr>
          <w:p w14:paraId="535D72B2">
            <w:pPr>
              <w:jc w:val="center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eastAsia="zh-CN"/>
              </w:rPr>
              <w:t>维修</w:t>
            </w: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项目</w:t>
            </w:r>
          </w:p>
        </w:tc>
        <w:tc>
          <w:tcPr>
            <w:tcW w:w="6022" w:type="dxa"/>
            <w:vAlign w:val="top"/>
          </w:tcPr>
          <w:p w14:paraId="64FC1CCC">
            <w:pPr>
              <w:jc w:val="center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规格型号</w:t>
            </w:r>
          </w:p>
        </w:tc>
        <w:tc>
          <w:tcPr>
            <w:tcW w:w="500" w:type="dxa"/>
            <w:vAlign w:val="top"/>
          </w:tcPr>
          <w:p w14:paraId="68240908">
            <w:pPr>
              <w:jc w:val="center"/>
              <w:rPr>
                <w:rFonts w:hint="eastAsia" w:ascii="方正楷体_GB2312" w:hAnsi="方正楷体_GB2312" w:eastAsia="方正楷体_GB2312" w:cs="方正楷体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数量</w:t>
            </w:r>
          </w:p>
        </w:tc>
      </w:tr>
      <w:tr w14:paraId="2414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47FC5BAA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1.</w:t>
            </w:r>
          </w:p>
        </w:tc>
        <w:tc>
          <w:tcPr>
            <w:tcW w:w="1513" w:type="dxa"/>
            <w:vAlign w:val="top"/>
          </w:tcPr>
          <w:p w14:paraId="4E25BB94">
            <w:pPr>
              <w:jc w:val="center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大功率转接发射设备</w:t>
            </w:r>
          </w:p>
        </w:tc>
        <w:tc>
          <w:tcPr>
            <w:tcW w:w="6022" w:type="dxa"/>
            <w:vAlign w:val="top"/>
          </w:tcPr>
          <w:p w14:paraId="15254723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1、*本机和服务器控制软件联机，可实现定时、定点、定曲、任意分区分组的无人值守的播放功能，以及实时远程发布文字信息至大型LED屏的功能，实现文字和声音的同步传输。</w:t>
            </w:r>
          </w:p>
          <w:p w14:paraId="50E2B72F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 xml:space="preserve">2、*本机全中文高清晰度128*64 液晶显示屏，实现即时点对点、点对多，任意分区分组播放功能或一键全开，一键全关的播放功能； </w:t>
            </w:r>
          </w:p>
          <w:p w14:paraId="6399E9FC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 xml:space="preserve">3、*本机可在机房远程即时修改接收设备的地址码、音量、频率等参数； </w:t>
            </w:r>
          </w:p>
          <w:p w14:paraId="466192C0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4、*本机自带文字传输测试文本；</w:t>
            </w:r>
          </w:p>
          <w:p w14:paraId="737E423B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5、*编码传输实现数字化，相比传统无线广播，抗干扰能力更强，编解码更快速准确稳定；</w:t>
            </w:r>
          </w:p>
          <w:p w14:paraId="520B5214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6、*自动读取Micro SD，可顺序、循环、随机播放MP3；</w:t>
            </w:r>
          </w:p>
          <w:p w14:paraId="0D86F10D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7、本机自带监听喇叭，2路AUX输入，1路MIC输入；</w:t>
            </w:r>
          </w:p>
          <w:p w14:paraId="5211E319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8、本机微电脑锁相，频率准确稳定，自带驻波保护功能；</w:t>
            </w:r>
          </w:p>
          <w:p w14:paraId="6DD13D3D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9、可设定频率（68.0-87.0MHz或87.0-108.0 MHz）；</w:t>
            </w:r>
          </w:p>
          <w:p w14:paraId="10D34A71">
            <w:pPr>
              <w:jc w:val="left"/>
              <w:rPr>
                <w:rFonts w:hint="eastAsia" w:ascii="华文楷体" w:hAnsi="华文楷体" w:eastAsia="华文楷体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Cs w:val="21"/>
                <w:lang w:val="en-US" w:eastAsia="zh-CN"/>
              </w:rPr>
              <w:t>10、2U铝拉丝面板，尺寸：480X380X90MM 。</w:t>
            </w:r>
          </w:p>
        </w:tc>
        <w:tc>
          <w:tcPr>
            <w:tcW w:w="500" w:type="dxa"/>
            <w:vAlign w:val="top"/>
          </w:tcPr>
          <w:p w14:paraId="7D98B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1套</w:t>
            </w:r>
          </w:p>
        </w:tc>
      </w:tr>
      <w:tr w14:paraId="3341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87" w:type="dxa"/>
            <w:vAlign w:val="top"/>
          </w:tcPr>
          <w:p w14:paraId="52147D97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2.</w:t>
            </w:r>
          </w:p>
        </w:tc>
        <w:tc>
          <w:tcPr>
            <w:tcW w:w="1513" w:type="dxa"/>
            <w:vAlign w:val="top"/>
          </w:tcPr>
          <w:p w14:paraId="22F92B0C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调频发射线</w:t>
            </w:r>
          </w:p>
        </w:tc>
        <w:tc>
          <w:tcPr>
            <w:tcW w:w="6022" w:type="dxa"/>
            <w:vAlign w:val="center"/>
          </w:tcPr>
          <w:p w14:paraId="387B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馈线30米同轴共缆，低损耗，阻抗50欧姆。</w:t>
            </w:r>
          </w:p>
        </w:tc>
        <w:tc>
          <w:tcPr>
            <w:tcW w:w="500" w:type="dxa"/>
            <w:vAlign w:val="top"/>
          </w:tcPr>
          <w:p w14:paraId="402E32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30米</w:t>
            </w:r>
          </w:p>
        </w:tc>
      </w:tr>
      <w:tr w14:paraId="07C3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4680CCC1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3.</w:t>
            </w:r>
          </w:p>
        </w:tc>
        <w:tc>
          <w:tcPr>
            <w:tcW w:w="1513" w:type="dxa"/>
            <w:vAlign w:val="top"/>
          </w:tcPr>
          <w:p w14:paraId="4E5D9DA7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音频发射天线50Ω-7</w:t>
            </w:r>
          </w:p>
        </w:tc>
        <w:tc>
          <w:tcPr>
            <w:tcW w:w="6022" w:type="dxa"/>
            <w:vAlign w:val="top"/>
          </w:tcPr>
          <w:p w14:paraId="593619F3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铝合金增强型发射天线，频率范围：70-108MHZ，5MHZ一段。</w:t>
            </w:r>
          </w:p>
        </w:tc>
        <w:tc>
          <w:tcPr>
            <w:tcW w:w="500" w:type="dxa"/>
            <w:vAlign w:val="top"/>
          </w:tcPr>
          <w:p w14:paraId="042531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1套</w:t>
            </w:r>
          </w:p>
        </w:tc>
      </w:tr>
      <w:tr w14:paraId="4118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3273E3FE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4.</w:t>
            </w:r>
          </w:p>
        </w:tc>
        <w:tc>
          <w:tcPr>
            <w:tcW w:w="1513" w:type="dxa"/>
            <w:vAlign w:val="top"/>
          </w:tcPr>
          <w:p w14:paraId="7B35CDD8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避雷器</w:t>
            </w:r>
          </w:p>
        </w:tc>
        <w:tc>
          <w:tcPr>
            <w:tcW w:w="6022" w:type="dxa"/>
            <w:vAlign w:val="top"/>
          </w:tcPr>
          <w:p w14:paraId="06DEDFC5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同轴避雷器，链接天线与发射机之间的同轴线缆上，遇到雷击，直接利用接地原理，导离强电，以保护设备设施的安全。</w:t>
            </w:r>
          </w:p>
          <w:p w14:paraId="5860D395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技术：</w:t>
            </w:r>
          </w:p>
          <w:p w14:paraId="771B6649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频率范围:DC-2500</w:t>
            </w:r>
          </w:p>
          <w:p w14:paraId="3A2CA507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电压驻波比:1.4</w:t>
            </w:r>
          </w:p>
          <w:p w14:paraId="320864D7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峰值功率:200</w:t>
            </w:r>
          </w:p>
          <w:p w14:paraId="6A3B3FF3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放电开始电压:DC230</w:t>
            </w:r>
          </w:p>
          <w:p w14:paraId="66135226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标称阻抗:50</w:t>
            </w:r>
          </w:p>
          <w:p w14:paraId="6555D8C4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插入损耗:0.1</w:t>
            </w:r>
          </w:p>
          <w:p w14:paraId="2A0A0D61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接头型号:N-J</w:t>
            </w:r>
          </w:p>
          <w:p w14:paraId="7914990F">
            <w:pPr>
              <w:jc w:val="both"/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外型尺寸（mm）:75*30*20</w:t>
            </w:r>
          </w:p>
          <w:p w14:paraId="4FFCC7F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重量（g）:100</w:t>
            </w:r>
          </w:p>
        </w:tc>
        <w:tc>
          <w:tcPr>
            <w:tcW w:w="500" w:type="dxa"/>
            <w:vAlign w:val="top"/>
          </w:tcPr>
          <w:p w14:paraId="03CF75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1套</w:t>
            </w:r>
          </w:p>
        </w:tc>
      </w:tr>
      <w:tr w14:paraId="6800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4B936255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5.</w:t>
            </w:r>
          </w:p>
        </w:tc>
        <w:tc>
          <w:tcPr>
            <w:tcW w:w="1513" w:type="dxa"/>
            <w:vAlign w:val="top"/>
          </w:tcPr>
          <w:p w14:paraId="49595DC2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6米发射天线立柱RX-280C</w:t>
            </w:r>
          </w:p>
        </w:tc>
        <w:tc>
          <w:tcPr>
            <w:tcW w:w="6022" w:type="dxa"/>
            <w:vAlign w:val="top"/>
          </w:tcPr>
          <w:p w14:paraId="1A901DB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镀锌管、斜拉线等。</w:t>
            </w:r>
          </w:p>
        </w:tc>
        <w:tc>
          <w:tcPr>
            <w:tcW w:w="500" w:type="dxa"/>
            <w:vAlign w:val="top"/>
          </w:tcPr>
          <w:p w14:paraId="5D2845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1套</w:t>
            </w:r>
          </w:p>
        </w:tc>
      </w:tr>
      <w:tr w14:paraId="63AE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1F4443C7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6.</w:t>
            </w:r>
          </w:p>
        </w:tc>
        <w:tc>
          <w:tcPr>
            <w:tcW w:w="1513" w:type="dxa"/>
            <w:vAlign w:val="top"/>
          </w:tcPr>
          <w:p w14:paraId="08D808B1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线管、管卡、插排、配电箱等</w:t>
            </w:r>
          </w:p>
        </w:tc>
        <w:tc>
          <w:tcPr>
            <w:tcW w:w="6022" w:type="dxa"/>
            <w:vAlign w:val="top"/>
          </w:tcPr>
          <w:p w14:paraId="56DB180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一批。</w:t>
            </w:r>
          </w:p>
        </w:tc>
        <w:tc>
          <w:tcPr>
            <w:tcW w:w="500" w:type="dxa"/>
            <w:vAlign w:val="top"/>
          </w:tcPr>
          <w:p w14:paraId="28727E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1批</w:t>
            </w:r>
          </w:p>
        </w:tc>
      </w:tr>
      <w:tr w14:paraId="1326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" w:type="dxa"/>
            <w:vAlign w:val="top"/>
          </w:tcPr>
          <w:p w14:paraId="10E32803">
            <w:pPr>
              <w:rPr>
                <w:rFonts w:hint="default" w:ascii="华文楷体" w:hAnsi="华文楷体" w:eastAsia="华文楷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7.</w:t>
            </w:r>
          </w:p>
        </w:tc>
        <w:tc>
          <w:tcPr>
            <w:tcW w:w="1513" w:type="dxa"/>
            <w:vAlign w:val="top"/>
          </w:tcPr>
          <w:p w14:paraId="12ACC7E8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设备安装调试</w:t>
            </w:r>
          </w:p>
        </w:tc>
        <w:tc>
          <w:tcPr>
            <w:tcW w:w="6022" w:type="dxa"/>
            <w:vAlign w:val="top"/>
          </w:tcPr>
          <w:p w14:paraId="7A78828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设备安装调试，培训使用。</w:t>
            </w:r>
          </w:p>
        </w:tc>
        <w:tc>
          <w:tcPr>
            <w:tcW w:w="500" w:type="dxa"/>
            <w:vAlign w:val="top"/>
          </w:tcPr>
          <w:p w14:paraId="7F69FF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b w:val="0"/>
                <w:bCs/>
                <w:szCs w:val="21"/>
                <w:lang w:val="en-US" w:eastAsia="zh-CN"/>
              </w:rPr>
              <w:t>1项</w:t>
            </w:r>
          </w:p>
        </w:tc>
      </w:tr>
    </w:tbl>
    <w:p w14:paraId="0D0DA1D8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646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zI4MWE2MDc1YjdiNTQ2NjgxNDY0OTAzMmJlMDAifQ=="/>
  </w:docVars>
  <w:rsids>
    <w:rsidRoot w:val="00000000"/>
    <w:rsid w:val="01F57594"/>
    <w:rsid w:val="099610F7"/>
    <w:rsid w:val="129E052D"/>
    <w:rsid w:val="20DA3898"/>
    <w:rsid w:val="44B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733</Characters>
  <Lines>0</Lines>
  <Paragraphs>0</Paragraphs>
  <TotalTime>24</TotalTime>
  <ScaleCrop>false</ScaleCrop>
  <LinksUpToDate>false</LinksUpToDate>
  <CharactersWithSpaces>739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2024-11-12T07:56:00Z</dcterms:created>
  <dc:creator>pc</dc:creator>
  <cp:lastModifiedBy>Duusan</cp:lastModifiedBy>
  <cp:lastPrinted>2024-11-18T08:35:00Z</cp:lastPrinted>
  <dcterms:modified xsi:type="dcterms:W3CDTF">2024-11-19T12:56:18Z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544D92E47CEA4AFABE44BBA5D5B393EB_12</vt:lpwstr>
  </property>
</Properties>
</file>